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FA9" w:rsidRPr="007518FF" w:rsidRDefault="002A2FA9" w:rsidP="002A2FA9">
      <w:pPr>
        <w:autoSpaceDE w:val="0"/>
        <w:autoSpaceDN w:val="0"/>
        <w:adjustRightInd w:val="0"/>
        <w:ind w:firstLine="720"/>
        <w:jc w:val="center"/>
        <w:rPr>
          <w:rFonts w:cstheme="minorHAnsi"/>
          <w:b/>
        </w:rPr>
      </w:pPr>
      <w:r w:rsidRPr="007518FF">
        <w:rPr>
          <w:rFonts w:cstheme="minorHAnsi"/>
          <w:b/>
        </w:rPr>
        <w:t>Joint operational conclusions of the second EU-Georgia Association Committee</w:t>
      </w:r>
    </w:p>
    <w:p w:rsidR="002A2FA9" w:rsidRPr="007518FF" w:rsidRDefault="002A2FA9" w:rsidP="002A2FA9">
      <w:pPr>
        <w:autoSpaceDE w:val="0"/>
        <w:autoSpaceDN w:val="0"/>
        <w:adjustRightInd w:val="0"/>
        <w:ind w:firstLine="720"/>
        <w:jc w:val="center"/>
        <w:rPr>
          <w:rFonts w:cstheme="minorHAnsi"/>
          <w:b/>
        </w:rPr>
      </w:pPr>
      <w:r w:rsidRPr="007518FF">
        <w:rPr>
          <w:rFonts w:cstheme="minorHAnsi"/>
          <w:b/>
        </w:rPr>
        <w:t>Employment, Social Policy and Equal Rights</w:t>
      </w:r>
    </w:p>
    <w:p w:rsidR="002A2FA9" w:rsidRPr="007518FF" w:rsidRDefault="002A2FA9" w:rsidP="002A2FA9">
      <w:pPr>
        <w:autoSpaceDE w:val="0"/>
        <w:autoSpaceDN w:val="0"/>
        <w:adjustRightInd w:val="0"/>
        <w:rPr>
          <w:rFonts w:cstheme="minorHAnsi"/>
          <w:b/>
        </w:rPr>
      </w:pPr>
      <w:r w:rsidRPr="007518FF">
        <w:rPr>
          <w:rFonts w:cstheme="minorHAnsi"/>
          <w:b/>
        </w:rPr>
        <w:t xml:space="preserve">Assess potential disincentive effects to “work take-up” in the targeted social assistance and start </w:t>
      </w:r>
      <w:proofErr w:type="spellStart"/>
      <w:r w:rsidRPr="007518FF">
        <w:rPr>
          <w:rFonts w:cstheme="minorHAnsi"/>
          <w:b/>
        </w:rPr>
        <w:t>analysing</w:t>
      </w:r>
      <w:proofErr w:type="spellEnd"/>
      <w:r w:rsidRPr="007518FF">
        <w:rPr>
          <w:rFonts w:cstheme="minorHAnsi"/>
          <w:b/>
        </w:rPr>
        <w:t xml:space="preserve"> how the social protection system could better support “job take-up”</w:t>
      </w:r>
    </w:p>
    <w:p w:rsidR="00C36697" w:rsidRPr="007518FF" w:rsidRDefault="00C36697" w:rsidP="00C36697">
      <w:pPr>
        <w:autoSpaceDE w:val="0"/>
        <w:autoSpaceDN w:val="0"/>
        <w:adjustRightInd w:val="0"/>
        <w:jc w:val="both"/>
        <w:rPr>
          <w:rFonts w:cstheme="minorHAnsi"/>
        </w:rPr>
      </w:pPr>
      <w:r w:rsidRPr="007518FF">
        <w:rPr>
          <w:rFonts w:cstheme="minorHAnsi"/>
          <w:lang w:val="ka-GE"/>
        </w:rPr>
        <w:t>Pursuant to the Government Decree N 145, dated of July 28</w:t>
      </w:r>
      <w:r w:rsidRPr="007518FF">
        <w:rPr>
          <w:rFonts w:cstheme="minorHAnsi"/>
          <w:vertAlign w:val="superscript"/>
          <w:lang w:val="ka-GE"/>
        </w:rPr>
        <w:t>th</w:t>
      </w:r>
      <w:r w:rsidRPr="007518FF">
        <w:rPr>
          <w:rFonts w:cstheme="minorHAnsi"/>
          <w:lang w:val="ka-GE"/>
        </w:rPr>
        <w:t xml:space="preserve"> of 2006 “on Social Assistance”, the amount of the subsistence allowance was doubled from 2013 and was defined 60 GEL for the family consisted of one person, second and next members of famil</w:t>
      </w:r>
      <w:bookmarkStart w:id="0" w:name="_GoBack"/>
      <w:bookmarkEnd w:id="0"/>
      <w:r w:rsidRPr="007518FF">
        <w:rPr>
          <w:rFonts w:cstheme="minorHAnsi"/>
          <w:lang w:val="ka-GE"/>
        </w:rPr>
        <w:t xml:space="preserve">y - 48 GEL per person per month. </w:t>
      </w:r>
      <w:r w:rsidRPr="007518FF">
        <w:rPr>
          <w:rFonts w:cstheme="minorHAnsi"/>
        </w:rPr>
        <w:t xml:space="preserve">From 2015, pursuant to the Decree N 758 of the Government of Georgia, dated December 31, 2014 the new methodology has been approved “on the evaluation of Social and Economic condition of the Socially Vulnerable Families (households)”. The differentiated social assistance system (from 30 GEL- 60 GEL) and child benefits were introduced. As of February 2017, the number of beneficiaries </w:t>
      </w:r>
      <w:r w:rsidR="004A56EB">
        <w:rPr>
          <w:rFonts w:cstheme="minorHAnsi"/>
        </w:rPr>
        <w:t>receiving</w:t>
      </w:r>
      <w:r w:rsidRPr="007518FF">
        <w:rPr>
          <w:rFonts w:cstheme="minorHAnsi"/>
        </w:rPr>
        <w:t xml:space="preserve"> </w:t>
      </w:r>
      <w:r w:rsidR="004A56EB">
        <w:rPr>
          <w:rFonts w:cstheme="minorHAnsi"/>
        </w:rPr>
        <w:t>targeted social assistance</w:t>
      </w:r>
      <w:r w:rsidRPr="007518FF">
        <w:rPr>
          <w:rFonts w:cstheme="minorHAnsi"/>
        </w:rPr>
        <w:t xml:space="preserve"> </w:t>
      </w:r>
      <w:r w:rsidR="004A56EB">
        <w:rPr>
          <w:rFonts w:cstheme="minorHAnsi"/>
        </w:rPr>
        <w:t>is</w:t>
      </w:r>
      <w:r w:rsidRPr="007518FF">
        <w:rPr>
          <w:rFonts w:cstheme="minorHAnsi"/>
        </w:rPr>
        <w:t xml:space="preserve"> more than 200 </w:t>
      </w:r>
      <w:r w:rsidR="00E71036">
        <w:rPr>
          <w:rFonts w:ascii="Sylfaen" w:hAnsi="Sylfaen" w:cstheme="minorHAnsi"/>
          <w:lang w:val="ka-GE"/>
        </w:rPr>
        <w:t>000</w:t>
      </w:r>
      <w:r w:rsidR="004A56EB">
        <w:rPr>
          <w:rFonts w:ascii="Sylfaen" w:hAnsi="Sylfaen" w:cstheme="minorHAnsi"/>
        </w:rPr>
        <w:t xml:space="preserve"> </w:t>
      </w:r>
      <w:r w:rsidR="004A56EB" w:rsidRPr="004A56EB">
        <w:rPr>
          <w:rFonts w:cstheme="minorHAnsi"/>
        </w:rPr>
        <w:t>persons</w:t>
      </w:r>
      <w:r w:rsidR="00E71036">
        <w:rPr>
          <w:rFonts w:ascii="Sylfaen" w:hAnsi="Sylfaen" w:cstheme="minorHAnsi"/>
          <w:lang w:val="ka-GE"/>
        </w:rPr>
        <w:t xml:space="preserve"> </w:t>
      </w:r>
      <w:r w:rsidRPr="007518FF">
        <w:rPr>
          <w:rFonts w:cstheme="minorHAnsi"/>
        </w:rPr>
        <w:t xml:space="preserve">aged of 18-60. </w:t>
      </w:r>
    </w:p>
    <w:p w:rsidR="00C36697" w:rsidRPr="007518FF" w:rsidRDefault="00C36697" w:rsidP="00C36697">
      <w:pPr>
        <w:autoSpaceDE w:val="0"/>
        <w:autoSpaceDN w:val="0"/>
        <w:adjustRightInd w:val="0"/>
        <w:jc w:val="both"/>
        <w:rPr>
          <w:rFonts w:cstheme="minorHAnsi"/>
        </w:rPr>
      </w:pPr>
      <w:r w:rsidRPr="007518FF">
        <w:rPr>
          <w:rFonts w:cstheme="minorHAnsi"/>
        </w:rPr>
        <w:t xml:space="preserve">Therefore, a tendency is observed when the family </w:t>
      </w:r>
      <w:r w:rsidRPr="00563234">
        <w:rPr>
          <w:rFonts w:cstheme="minorHAnsi"/>
        </w:rPr>
        <w:t>members</w:t>
      </w:r>
      <w:r w:rsidR="00563234" w:rsidRPr="00563234">
        <w:rPr>
          <w:rFonts w:cstheme="minorHAnsi"/>
          <w:lang w:val="ka-GE"/>
        </w:rPr>
        <w:t xml:space="preserve"> </w:t>
      </w:r>
      <w:r w:rsidR="00563234" w:rsidRPr="00563234">
        <w:rPr>
          <w:rFonts w:cstheme="minorHAnsi"/>
        </w:rPr>
        <w:t>who are able to work</w:t>
      </w:r>
      <w:r w:rsidRPr="00563234">
        <w:rPr>
          <w:rFonts w:cstheme="minorHAnsi"/>
        </w:rPr>
        <w:t xml:space="preserve"> refuse</w:t>
      </w:r>
      <w:r w:rsidRPr="007518FF">
        <w:rPr>
          <w:rFonts w:cstheme="minorHAnsi"/>
        </w:rPr>
        <w:t xml:space="preserve"> to participate in the employment program, other economic activity and </w:t>
      </w:r>
      <w:r w:rsidR="00E71036" w:rsidRPr="007518FF">
        <w:rPr>
          <w:rFonts w:cstheme="minorHAnsi"/>
        </w:rPr>
        <w:t>prefer</w:t>
      </w:r>
      <w:r w:rsidRPr="007518FF">
        <w:rPr>
          <w:rFonts w:cstheme="minorHAnsi"/>
        </w:rPr>
        <w:t xml:space="preserve"> to receive the subsistence allowance. </w:t>
      </w:r>
    </w:p>
    <w:p w:rsidR="00C36697" w:rsidRPr="007518FF" w:rsidRDefault="00155778" w:rsidP="00C36697">
      <w:pPr>
        <w:autoSpaceDE w:val="0"/>
        <w:autoSpaceDN w:val="0"/>
        <w:adjustRightInd w:val="0"/>
        <w:jc w:val="both"/>
        <w:rPr>
          <w:rFonts w:cstheme="minorHAnsi"/>
          <w:lang w:val="en"/>
        </w:rPr>
      </w:pPr>
      <w:r w:rsidRPr="007518FF">
        <w:rPr>
          <w:rFonts w:cstheme="minorHAnsi"/>
        </w:rPr>
        <w:t>The State Audit Office has prepared a report on effectiveness of the reduction of dependence on</w:t>
      </w:r>
      <w:r w:rsidR="00907ABC" w:rsidRPr="007518FF">
        <w:rPr>
          <w:rFonts w:cstheme="minorHAnsi"/>
        </w:rPr>
        <w:t xml:space="preserve"> social benefits of working-aged </w:t>
      </w:r>
      <w:r w:rsidRPr="007518FF">
        <w:rPr>
          <w:rFonts w:cstheme="minorHAnsi"/>
        </w:rPr>
        <w:t>beneficiaries benefiting from subsistence allowance (N59 / 36, 24.10</w:t>
      </w:r>
      <w:r w:rsidRPr="007518FF">
        <w:rPr>
          <w:rFonts w:cstheme="minorHAnsi"/>
          <w:lang w:val="en"/>
        </w:rPr>
        <w:t>.2016)</w:t>
      </w:r>
      <w:r w:rsidR="00563234">
        <w:rPr>
          <w:rFonts w:cstheme="minorHAnsi"/>
          <w:lang w:val="en"/>
        </w:rPr>
        <w:t xml:space="preserve">. </w:t>
      </w:r>
      <w:proofErr w:type="gramStart"/>
      <w:r w:rsidR="00563234">
        <w:rPr>
          <w:rFonts w:cstheme="minorHAnsi"/>
          <w:lang w:val="en"/>
        </w:rPr>
        <w:t>According the</w:t>
      </w:r>
      <w:r w:rsidR="00907ABC" w:rsidRPr="007518FF">
        <w:rPr>
          <w:rFonts w:cstheme="minorHAnsi"/>
          <w:lang w:val="en"/>
        </w:rPr>
        <w:t xml:space="preserve"> report - "Social Assistance System and its separate programs may significantly reduce </w:t>
      </w:r>
      <w:r w:rsidR="004A56EB">
        <w:rPr>
          <w:rFonts w:cstheme="minorHAnsi"/>
          <w:lang w:val="en"/>
        </w:rPr>
        <w:t xml:space="preserve">employment </w:t>
      </w:r>
      <w:r w:rsidR="00907ABC" w:rsidRPr="007518FF">
        <w:rPr>
          <w:rFonts w:cstheme="minorHAnsi"/>
          <w:lang w:val="en"/>
        </w:rPr>
        <w:t>motivation of beneficiaries".</w:t>
      </w:r>
      <w:proofErr w:type="gramEnd"/>
      <w:r w:rsidR="00907ABC" w:rsidRPr="007518FF">
        <w:rPr>
          <w:rFonts w:cstheme="minorHAnsi"/>
          <w:lang w:val="en"/>
        </w:rPr>
        <w:t xml:space="preserve"> The existence of conditional elements in social assistance programs is important, as social assistance for beneficiaries is potentially related to the reduction of their labor motivation. Conditional elements are stated in the formal requirements and conditions for beneficiaries and their families. These conditions are aimed at activating beneficiaries in the labor market and reduction of factors causing labor demotivation.</w:t>
      </w:r>
    </w:p>
    <w:p w:rsidR="004713D6" w:rsidRPr="007518FF" w:rsidRDefault="004713D6" w:rsidP="00C36697">
      <w:pPr>
        <w:autoSpaceDE w:val="0"/>
        <w:autoSpaceDN w:val="0"/>
        <w:adjustRightInd w:val="0"/>
        <w:jc w:val="both"/>
        <w:rPr>
          <w:rFonts w:cstheme="minorHAnsi"/>
        </w:rPr>
      </w:pPr>
      <w:r w:rsidRPr="007518FF">
        <w:rPr>
          <w:rFonts w:cstheme="minorHAnsi"/>
          <w:lang w:val="en"/>
        </w:rPr>
        <w:t xml:space="preserve">Accordingly, the Ministry of Labor, Health and </w:t>
      </w:r>
      <w:r w:rsidR="007518FF" w:rsidRPr="007518FF">
        <w:rPr>
          <w:rFonts w:cstheme="minorHAnsi"/>
          <w:lang w:val="en"/>
        </w:rPr>
        <w:t xml:space="preserve">Social Affairs was recommended </w:t>
      </w:r>
      <w:r w:rsidRPr="007518FF">
        <w:rPr>
          <w:rFonts w:cstheme="minorHAnsi"/>
          <w:lang w:val="en"/>
        </w:rPr>
        <w:t>to initiate</w:t>
      </w:r>
      <w:r w:rsidR="00393AE6" w:rsidRPr="007518FF">
        <w:rPr>
          <w:rFonts w:cstheme="minorHAnsi"/>
          <w:lang w:val="en"/>
        </w:rPr>
        <w:t xml:space="preserve"> minimal </w:t>
      </w:r>
      <w:r w:rsidRPr="007518FF">
        <w:rPr>
          <w:rFonts w:cstheme="minorHAnsi"/>
          <w:lang w:val="en"/>
        </w:rPr>
        <w:t xml:space="preserve"> </w:t>
      </w:r>
      <w:proofErr w:type="spellStart"/>
      <w:r w:rsidR="00563234">
        <w:rPr>
          <w:rFonts w:cstheme="minorHAnsi"/>
          <w:lang w:val="en"/>
        </w:rPr>
        <w:t>conditionalities</w:t>
      </w:r>
      <w:proofErr w:type="spellEnd"/>
      <w:r w:rsidR="00563234">
        <w:rPr>
          <w:rFonts w:cstheme="minorHAnsi"/>
          <w:lang w:val="en"/>
        </w:rPr>
        <w:t xml:space="preserve"> to the recipients </w:t>
      </w:r>
      <w:r w:rsidR="00393AE6" w:rsidRPr="007518FF">
        <w:rPr>
          <w:rFonts w:cstheme="minorHAnsi"/>
          <w:lang w:val="en"/>
        </w:rPr>
        <w:t xml:space="preserve"> of </w:t>
      </w:r>
      <w:r w:rsidR="00563234">
        <w:rPr>
          <w:rFonts w:cstheme="minorHAnsi"/>
          <w:lang w:val="en"/>
        </w:rPr>
        <w:t>targeted social assistance</w:t>
      </w:r>
      <w:r w:rsidRPr="007518FF">
        <w:rPr>
          <w:rFonts w:cstheme="minorHAnsi"/>
          <w:lang w:val="en"/>
        </w:rPr>
        <w:t xml:space="preserve"> </w:t>
      </w:r>
      <w:r w:rsidR="007518FF" w:rsidRPr="007518FF">
        <w:rPr>
          <w:rFonts w:cstheme="minorHAnsi"/>
          <w:lang w:val="en"/>
        </w:rPr>
        <w:t>in the program</w:t>
      </w:r>
      <w:r w:rsidR="00563234">
        <w:rPr>
          <w:rFonts w:cstheme="minorHAnsi"/>
          <w:lang w:val="en"/>
        </w:rPr>
        <w:t xml:space="preserve"> who are able to work</w:t>
      </w:r>
      <w:r w:rsidRPr="007518FF">
        <w:rPr>
          <w:rFonts w:cstheme="minorHAnsi"/>
          <w:lang w:val="en"/>
        </w:rPr>
        <w:t>, which will enable beneficiaries to become active in the labor marke</w:t>
      </w:r>
      <w:r w:rsidR="007518FF" w:rsidRPr="007518FF">
        <w:rPr>
          <w:rFonts w:cstheme="minorHAnsi"/>
          <w:lang w:val="en"/>
        </w:rPr>
        <w:t>t and create p</w:t>
      </w:r>
      <w:r w:rsidRPr="007518FF">
        <w:rPr>
          <w:rFonts w:cstheme="minorHAnsi"/>
          <w:lang w:val="en"/>
        </w:rPr>
        <w:t>rerequisites for</w:t>
      </w:r>
      <w:r w:rsidR="007518FF" w:rsidRPr="007518FF">
        <w:rPr>
          <w:rFonts w:cstheme="minorHAnsi"/>
          <w:lang w:val="en"/>
        </w:rPr>
        <w:t xml:space="preserve"> their economic independence</w:t>
      </w:r>
      <w:r w:rsidRPr="007518FF">
        <w:rPr>
          <w:rFonts w:cstheme="minorHAnsi"/>
          <w:lang w:val="en"/>
        </w:rPr>
        <w:t>.</w:t>
      </w:r>
    </w:p>
    <w:p w:rsidR="002A2FA9" w:rsidRPr="007518FF" w:rsidRDefault="002A2FA9" w:rsidP="002A2FA9">
      <w:pPr>
        <w:spacing w:line="360" w:lineRule="auto"/>
        <w:jc w:val="both"/>
        <w:rPr>
          <w:rFonts w:cstheme="minorHAnsi"/>
          <w:lang w:val="ka-GE"/>
        </w:rPr>
      </w:pPr>
      <w:r w:rsidRPr="007518FF">
        <w:rPr>
          <w:rFonts w:cstheme="minorHAnsi"/>
        </w:rPr>
        <w:t xml:space="preserve">According to the </w:t>
      </w:r>
      <w:r w:rsidR="00E71036" w:rsidRPr="007518FF">
        <w:rPr>
          <w:rFonts w:cstheme="minorHAnsi"/>
        </w:rPr>
        <w:t>amendment</w:t>
      </w:r>
      <w:r w:rsidRPr="007518FF">
        <w:rPr>
          <w:rFonts w:cstheme="minorHAnsi"/>
        </w:rPr>
        <w:t>, dated 1.06.2017 to the “rule of formation of the unified database of socially vulnerable families”, approved by the Government Decree of Georgia N 126 (24.04.2010)</w:t>
      </w:r>
      <w:r w:rsidR="00C36697" w:rsidRPr="007518FF">
        <w:rPr>
          <w:rFonts w:cstheme="minorHAnsi"/>
          <w:lang w:val="ka-GE"/>
        </w:rPr>
        <w:t>,</w:t>
      </w:r>
      <w:r w:rsidRPr="007518FF">
        <w:rPr>
          <w:rFonts w:cstheme="minorHAnsi"/>
        </w:rPr>
        <w:t xml:space="preserve"> the minimal </w:t>
      </w:r>
      <w:r w:rsidR="00E71036" w:rsidRPr="007518FF">
        <w:rPr>
          <w:rFonts w:cstheme="minorHAnsi"/>
        </w:rPr>
        <w:t>conditionality’s</w:t>
      </w:r>
      <w:r w:rsidRPr="007518FF">
        <w:rPr>
          <w:rFonts w:cstheme="minorHAnsi"/>
        </w:rPr>
        <w:t xml:space="preserve"> were introduced</w:t>
      </w:r>
      <w:r w:rsidR="00C36697" w:rsidRPr="007518FF">
        <w:rPr>
          <w:rFonts w:cstheme="minorHAnsi"/>
          <w:lang w:val="ka-GE"/>
        </w:rPr>
        <w:t>:</w:t>
      </w:r>
    </w:p>
    <w:p w:rsidR="00BC6D2C" w:rsidRPr="007518FF" w:rsidRDefault="00C36697" w:rsidP="007518FF">
      <w:pPr>
        <w:spacing w:line="360" w:lineRule="auto"/>
        <w:jc w:val="both"/>
        <w:rPr>
          <w:rFonts w:cstheme="minorHAnsi"/>
          <w:lang w:val="ka-GE"/>
        </w:rPr>
      </w:pPr>
      <w:r w:rsidRPr="007518FF">
        <w:rPr>
          <w:rFonts w:cstheme="minorHAnsi"/>
        </w:rPr>
        <w:t>A</w:t>
      </w:r>
      <w:r w:rsidR="002A2FA9" w:rsidRPr="007518FF">
        <w:rPr>
          <w:rFonts w:cstheme="minorHAnsi"/>
        </w:rPr>
        <w:t xml:space="preserve">fter the registration in the database of the Socially Vulnerable Families, nonworking family member(s) </w:t>
      </w:r>
      <w:proofErr w:type="gramStart"/>
      <w:r w:rsidR="002A2FA9" w:rsidRPr="007518FF">
        <w:rPr>
          <w:rFonts w:cstheme="minorHAnsi"/>
        </w:rPr>
        <w:t>has(</w:t>
      </w:r>
      <w:proofErr w:type="spellStart"/>
      <w:proofErr w:type="gramEnd"/>
      <w:r w:rsidR="002A2FA9" w:rsidRPr="007518FF">
        <w:rPr>
          <w:rFonts w:cstheme="minorHAnsi"/>
        </w:rPr>
        <w:t>ve</w:t>
      </w:r>
      <w:proofErr w:type="spellEnd"/>
      <w:r w:rsidR="002A2FA9" w:rsidRPr="007518FF">
        <w:rPr>
          <w:rFonts w:cstheme="minorHAnsi"/>
        </w:rPr>
        <w:t xml:space="preserve">) the obligation to be registered as </w:t>
      </w:r>
      <w:r w:rsidRPr="007518FF">
        <w:rPr>
          <w:rFonts w:cstheme="minorHAnsi"/>
        </w:rPr>
        <w:t xml:space="preserve">a </w:t>
      </w:r>
      <w:r w:rsidR="002A2FA9" w:rsidRPr="007518FF">
        <w:rPr>
          <w:rFonts w:cstheme="minorHAnsi"/>
        </w:rPr>
        <w:t xml:space="preserve">“job seeker” in the web-portal: </w:t>
      </w:r>
      <w:hyperlink r:id="rId5" w:history="1">
        <w:r w:rsidR="002A2FA9" w:rsidRPr="007518FF">
          <w:rPr>
            <w:rStyle w:val="Hyperlink"/>
            <w:rFonts w:cstheme="minorHAnsi"/>
          </w:rPr>
          <w:t>www.worknet.gov.ge</w:t>
        </w:r>
      </w:hyperlink>
      <w:r w:rsidR="002A2FA9" w:rsidRPr="007518FF">
        <w:rPr>
          <w:rFonts w:cstheme="minorHAnsi"/>
        </w:rPr>
        <w:t xml:space="preserve"> , no later than 30 days after the visit of authorized person of LEPL “Social Service Agency” in the family and filling Special Form - "the Family Declaration".  </w:t>
      </w:r>
      <w:r w:rsidR="002A2FA9" w:rsidRPr="007518FF">
        <w:rPr>
          <w:rFonts w:cstheme="minorHAnsi"/>
          <w:lang w:val="en"/>
        </w:rPr>
        <w:t>Otherwise the family’s registration will be terminated in the unified database of socially vulnerable families.</w:t>
      </w:r>
      <w:r w:rsidR="007518FF" w:rsidRPr="007518FF">
        <w:rPr>
          <w:rFonts w:cstheme="minorHAnsi"/>
          <w:lang w:val="en"/>
        </w:rPr>
        <w:t xml:space="preserve"> This obligation is only for the families with more than one unemployed member</w:t>
      </w:r>
      <w:r w:rsidR="004A56EB">
        <w:rPr>
          <w:rFonts w:cstheme="minorHAnsi"/>
          <w:lang w:val="en"/>
        </w:rPr>
        <w:t xml:space="preserve"> who is able to work</w:t>
      </w:r>
      <w:r w:rsidR="007518FF" w:rsidRPr="007518FF">
        <w:rPr>
          <w:rFonts w:cstheme="minorHAnsi"/>
          <w:lang w:val="en"/>
        </w:rPr>
        <w:t>.</w:t>
      </w:r>
      <w:r w:rsidR="002A2FA9" w:rsidRPr="007518FF">
        <w:rPr>
          <w:rFonts w:cstheme="minorHAnsi"/>
          <w:lang w:val="en"/>
        </w:rPr>
        <w:t xml:space="preserve"> According this amendment, nonworking persons registered in the database of socially vulnerable families will have access to the information about vacancies and </w:t>
      </w:r>
      <w:r w:rsidR="002A2FA9" w:rsidRPr="007518FF">
        <w:rPr>
          <w:rFonts w:cstheme="minorHAnsi"/>
          <w:lang w:val="en"/>
        </w:rPr>
        <w:lastRenderedPageBreak/>
        <w:t>vocational training and retraining programs defined for job seekers and will be activated on the labor market.</w:t>
      </w:r>
    </w:p>
    <w:sectPr w:rsidR="00BC6D2C" w:rsidRPr="007518FF" w:rsidSect="00E71036">
      <w:pgSz w:w="12240" w:h="15840"/>
      <w:pgMar w:top="36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FA9"/>
    <w:rsid w:val="00155778"/>
    <w:rsid w:val="002A2FA9"/>
    <w:rsid w:val="00393AE6"/>
    <w:rsid w:val="004713D6"/>
    <w:rsid w:val="004A56EB"/>
    <w:rsid w:val="00563234"/>
    <w:rsid w:val="007518FF"/>
    <w:rsid w:val="00907ABC"/>
    <w:rsid w:val="00BC6D2C"/>
    <w:rsid w:val="00C36697"/>
    <w:rsid w:val="00E71036"/>
    <w:rsid w:val="00EA0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F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A2FA9"/>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F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A2FA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orknet.gov.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Japaridze</dc:creator>
  <cp:lastModifiedBy>Nino Odisharia</cp:lastModifiedBy>
  <cp:revision>2</cp:revision>
  <dcterms:created xsi:type="dcterms:W3CDTF">2017-06-08T14:40:00Z</dcterms:created>
  <dcterms:modified xsi:type="dcterms:W3CDTF">2017-06-08T14:40:00Z</dcterms:modified>
</cp:coreProperties>
</file>